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PNR CHILD PROTECTION</w:t>
        <w:br/>
        <w:t>Sensibilisation et Éducation</w:t>
      </w:r>
    </w:p>
    <w:p>
      <w:pPr>
        <w:pStyle w:val="Heading2"/>
      </w:pPr>
      <w:r>
        <w:t>Notre engagement</w:t>
      </w:r>
    </w:p>
    <w:p>
      <w:r>
        <w:t>La sensibilisation et l'éducation sont au cœur des actions de PNR CHILD PROTECTION. Nous croyons que prévenir les violences et protéger les enfants passe avant tout par l'information, le dialogue et l'apprentissage.</w:t>
      </w:r>
    </w:p>
    <w:p>
      <w:pPr>
        <w:pStyle w:val="Heading2"/>
      </w:pPr>
      <w:r>
        <w:t>Nos actions de sensibilisation</w:t>
      </w:r>
    </w:p>
    <w:p>
      <w:pPr>
        <w:pStyle w:val="ListBullet"/>
      </w:pPr>
      <w:r>
        <w:t>Organiser des campagnes de sensibilisation sur les droits de l'enfant.</w:t>
      </w:r>
    </w:p>
    <w:p>
      <w:pPr>
        <w:pStyle w:val="ListBullet"/>
      </w:pPr>
      <w:r>
        <w:t>Informer les familles sur les différentes formes de maltraitance et sur les moyens de les prévenir.</w:t>
      </w:r>
    </w:p>
    <w:p>
      <w:pPr>
        <w:pStyle w:val="ListBullet"/>
      </w:pPr>
      <w:r>
        <w:t>Animer des conférences et des rencontres dans les écoles, associations et collectivités.</w:t>
      </w:r>
    </w:p>
    <w:p>
      <w:pPr>
        <w:pStyle w:val="ListBullet"/>
      </w:pPr>
      <w:r>
        <w:t>Diffuser des supports pédagogiques (affiches, brochures, vidéos et publications).</w:t>
      </w:r>
    </w:p>
    <w:p>
      <w:pPr>
        <w:pStyle w:val="ListBullet"/>
      </w:pPr>
      <w:r>
        <w:t>Promouvoir le respect, l'inclusion et la non-violence.</w:t>
      </w:r>
    </w:p>
    <w:p>
      <w:pPr>
        <w:pStyle w:val="Heading2"/>
      </w:pPr>
      <w:r>
        <w:t>Nos actions d'éducation</w:t>
      </w:r>
    </w:p>
    <w:p>
      <w:pPr>
        <w:pStyle w:val="ListBullet"/>
      </w:pPr>
      <w:r>
        <w:t>Mettre en place des ateliers éducatifs adaptés à l'âge des enfants.</w:t>
      </w:r>
    </w:p>
    <w:p>
      <w:pPr>
        <w:pStyle w:val="ListBullet"/>
      </w:pPr>
      <w:r>
        <w:t>Sensibiliser au harcèlement scolaire et au cyberharcèlement.</w:t>
      </w:r>
    </w:p>
    <w:p>
      <w:pPr>
        <w:pStyle w:val="ListBullet"/>
      </w:pPr>
      <w:r>
        <w:t>Éduquer aux bons comportements sur Internet et les réseaux sociaux.</w:t>
      </w:r>
    </w:p>
    <w:p>
      <w:pPr>
        <w:pStyle w:val="ListBullet"/>
      </w:pPr>
      <w:r>
        <w:t>Développer les compétences psychosociales : respect, empathie, confiance en soi et gestion des émotions.</w:t>
      </w:r>
    </w:p>
    <w:p>
      <w:pPr>
        <w:pStyle w:val="ListBullet"/>
      </w:pPr>
      <w:r>
        <w:t>Former les adultes (parents, bénévoles et professionnels) aux bonnes pratiques de protection de l'enfance.</w:t>
      </w:r>
    </w:p>
    <w:p>
      <w:pPr>
        <w:pStyle w:val="Heading2"/>
      </w:pPr>
      <w:r>
        <w:t>Notre objectif</w:t>
      </w:r>
    </w:p>
    <w:p>
      <w:r>
        <w:t>Créer un environnement où chaque enfant connaît ses droits, se sent écouté, protégé et peut grandir en toute sécurité grâce à une éducation fondée sur le respect et la prévention.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